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C33F2" w14:textId="1517E5AF" w:rsidR="00F52C30" w:rsidRPr="00F52C30" w:rsidRDefault="00F52C30" w:rsidP="00F52C30">
      <w:pPr>
        <w:pStyle w:val="Bodytext30"/>
        <w:shd w:val="clear" w:color="auto" w:fill="auto"/>
        <w:spacing w:after="25" w:line="300" w:lineRule="exact"/>
        <w:ind w:left="380" w:right="-143"/>
        <w:jc w:val="right"/>
        <w:rPr>
          <w:b w:val="0"/>
          <w:bCs w:val="0"/>
          <w:i/>
          <w:iCs/>
        </w:rPr>
      </w:pPr>
      <w:bookmarkStart w:id="0" w:name="_GoBack"/>
      <w:bookmarkEnd w:id="0"/>
      <w:r w:rsidRPr="00F52C30">
        <w:rPr>
          <w:b w:val="0"/>
          <w:bCs w:val="0"/>
          <w:i/>
          <w:iCs/>
        </w:rPr>
        <w:t>Памятная записка</w:t>
      </w:r>
    </w:p>
    <w:p w14:paraId="1E6DC3A5" w14:textId="1AB058D2" w:rsidR="00FB44A4" w:rsidRDefault="00FB44A4" w:rsidP="00FB44A4">
      <w:pPr>
        <w:pStyle w:val="Bodytext30"/>
        <w:shd w:val="clear" w:color="auto" w:fill="auto"/>
        <w:spacing w:after="25" w:line="300" w:lineRule="exact"/>
        <w:ind w:left="380" w:right="-143"/>
      </w:pPr>
      <w:r>
        <w:t>Негативные последствия санкций против белорусских калийных</w:t>
      </w:r>
    </w:p>
    <w:p w14:paraId="73F75BDE" w14:textId="77777777" w:rsidR="00FB44A4" w:rsidRDefault="00FB44A4" w:rsidP="00FB44A4">
      <w:pPr>
        <w:pStyle w:val="Bodytext30"/>
        <w:shd w:val="clear" w:color="auto" w:fill="auto"/>
        <w:spacing w:after="302" w:line="300" w:lineRule="exact"/>
        <w:ind w:right="-143" w:firstLine="740"/>
        <w:jc w:val="both"/>
      </w:pPr>
      <w:r>
        <w:t>удобрений для глобальной продовольственной безопасности</w:t>
      </w:r>
    </w:p>
    <w:p w14:paraId="738C4610" w14:textId="77777777" w:rsidR="00FB44A4" w:rsidRDefault="00FB44A4" w:rsidP="00FB44A4">
      <w:pPr>
        <w:pStyle w:val="Bodytext20"/>
        <w:shd w:val="clear" w:color="auto" w:fill="auto"/>
        <w:spacing w:before="0"/>
        <w:ind w:right="-143" w:firstLine="740"/>
      </w:pPr>
      <w:r>
        <w:t xml:space="preserve">Республика Беларусь неоднократно поднимала вопрос о том, что санкции в отношении белорусских калийных удобрений, включая незаконный запрет Литвы на транзит белорусского калия, создают угрозу голода в мире и обеспечению глобальной продовольственной безопасности. Памятные записки Беларуси по этому вопросу опубликованы в качестве официальных документов Генеральной Ассамблеи ООН (А/76/513, </w:t>
      </w:r>
      <w:proofErr w:type="gramStart"/>
      <w:r>
        <w:t>А</w:t>
      </w:r>
      <w:proofErr w:type="gramEnd"/>
      <w:r>
        <w:t>/76/677, А/77/809).</w:t>
      </w:r>
    </w:p>
    <w:p w14:paraId="6768BBBC" w14:textId="77777777" w:rsidR="00FB44A4" w:rsidRDefault="00FB44A4" w:rsidP="00FB44A4">
      <w:pPr>
        <w:pStyle w:val="Bodytext20"/>
        <w:shd w:val="clear" w:color="auto" w:fill="auto"/>
        <w:spacing w:before="0"/>
        <w:ind w:right="-143" w:firstLine="740"/>
      </w:pPr>
      <w:r>
        <w:t xml:space="preserve">Однако Литва продолжает заявлять о якобы незначительном вкладе Беларуси в глобальную продовольственную безопасность, несмотря на имевшуюся </w:t>
      </w:r>
      <w:r w:rsidRPr="00413425">
        <w:rPr>
          <w:b/>
          <w:bCs/>
        </w:rPr>
        <w:t>до 2022 года долю Беларуси в мировой торговле калийными удобрениями в 20 %.</w:t>
      </w:r>
    </w:p>
    <w:p w14:paraId="37F7191A" w14:textId="77777777" w:rsidR="00FB44A4" w:rsidRDefault="00FB44A4" w:rsidP="00FB44A4">
      <w:pPr>
        <w:pStyle w:val="Bodytext20"/>
        <w:shd w:val="clear" w:color="auto" w:fill="auto"/>
        <w:spacing w:before="0"/>
        <w:ind w:right="-143" w:firstLine="740"/>
      </w:pPr>
      <w:r>
        <w:t>Нехватка калийных удобрений в результате ограничительных мер в отношении белорусского калия привела к их дефициту на мировых рынках и удорожанию и, соответственно, сокращению их использования, снижению урожайности и росту цен на продовольствие. Особо опасная ситуация, способная перерасти в масштабный голод, складывается в наименее развитых странах мира.</w:t>
      </w:r>
    </w:p>
    <w:p w14:paraId="1D8AD350" w14:textId="77777777" w:rsidR="00FB44A4" w:rsidRDefault="00FB44A4" w:rsidP="00FB44A4">
      <w:pPr>
        <w:pStyle w:val="Bodytext20"/>
        <w:shd w:val="clear" w:color="auto" w:fill="auto"/>
        <w:spacing w:before="0"/>
        <w:ind w:right="-143" w:firstLine="740"/>
      </w:pPr>
      <w:r>
        <w:t>Эти выводы сделаны авторитетными международными организациями и агентствами.</w:t>
      </w:r>
    </w:p>
    <w:p w14:paraId="71D967DF" w14:textId="77777777" w:rsidR="00FB44A4" w:rsidRPr="00C47219" w:rsidRDefault="00FB44A4" w:rsidP="00FB44A4">
      <w:pPr>
        <w:pStyle w:val="Bodytext20"/>
        <w:shd w:val="clear" w:color="auto" w:fill="auto"/>
        <w:spacing w:before="0"/>
        <w:ind w:right="-143" w:firstLine="740"/>
        <w:rPr>
          <w:b/>
        </w:rPr>
      </w:pPr>
      <w:r w:rsidRPr="00C13D9C">
        <w:rPr>
          <w:rStyle w:val="Bodytext2Bold"/>
          <w:b w:val="0"/>
          <w:bCs w:val="0"/>
        </w:rPr>
        <w:t>1.</w:t>
      </w:r>
      <w:r w:rsidRPr="00C13D9C">
        <w:rPr>
          <w:rStyle w:val="Bodytext2Bold"/>
          <w:b w:val="0"/>
          <w:bCs w:val="0"/>
          <w:lang w:val="en-US"/>
        </w:rPr>
        <w:t> </w:t>
      </w:r>
      <w:r w:rsidRPr="00C13D9C">
        <w:rPr>
          <w:rStyle w:val="Bodytext2Bold"/>
          <w:b w:val="0"/>
          <w:bCs w:val="0"/>
        </w:rPr>
        <w:t xml:space="preserve">В </w:t>
      </w:r>
      <w:r>
        <w:t xml:space="preserve">аналитических записках </w:t>
      </w:r>
      <w:r>
        <w:rPr>
          <w:rStyle w:val="Bodytext2Bold"/>
        </w:rPr>
        <w:t xml:space="preserve">Целевой группы ООН по реагированию на глобальные кризисы по продовольствию, энергетике и финансам, </w:t>
      </w:r>
      <w:r>
        <w:t xml:space="preserve">созданной Генеральным секретарем ООН </w:t>
      </w:r>
      <w:proofErr w:type="spellStart"/>
      <w:r>
        <w:t>А.Гутерришем</w:t>
      </w:r>
      <w:proofErr w:type="spellEnd"/>
      <w:r>
        <w:t xml:space="preserve">, которые обнародованы 13 апреля 2022 г. и 8 июня 2022 г., отмечено, что вместе </w:t>
      </w:r>
      <w:r>
        <w:rPr>
          <w:rStyle w:val="Bodytext2Bold"/>
        </w:rPr>
        <w:t xml:space="preserve">Беларусь </w:t>
      </w:r>
      <w:r>
        <w:t xml:space="preserve">и Российская Федерация экспортируют примерно пятую часть </w:t>
      </w:r>
      <w:r>
        <w:rPr>
          <w:rStyle w:val="Bodytext2Bold"/>
        </w:rPr>
        <w:t xml:space="preserve">мировых удобрений. </w:t>
      </w:r>
      <w:r>
        <w:t xml:space="preserve">Утрата </w:t>
      </w:r>
      <w:r>
        <w:rPr>
          <w:rStyle w:val="Bodytext2Bold"/>
        </w:rPr>
        <w:t xml:space="preserve">поставок удобрений из </w:t>
      </w:r>
      <w:r>
        <w:t xml:space="preserve">Российской Федерации и </w:t>
      </w:r>
      <w:r>
        <w:rPr>
          <w:rStyle w:val="Bodytext2Bold"/>
        </w:rPr>
        <w:t xml:space="preserve">Беларуси </w:t>
      </w:r>
      <w:r>
        <w:t xml:space="preserve">привели к росту цен на удобрения быстрее, чем цен на продовольствие. Многие фермеры, и особенно мелкие землевладельцы, вынуждены сокращать производство, поскольку необходимые им </w:t>
      </w:r>
      <w:r w:rsidRPr="00413425">
        <w:rPr>
          <w:b/>
          <w:bCs/>
        </w:rPr>
        <w:t>удобрения становятся дороже зерна</w:t>
      </w:r>
      <w:r>
        <w:t xml:space="preserve">, которое они продают. Из-за этой ключевой проблемы с удобрениями мировое производство продовольствия в 2023 году, возможно, не сможет удовлетворить растущий спрос. При этом отмечается, что </w:t>
      </w:r>
      <w:r w:rsidRPr="00C47219">
        <w:rPr>
          <w:b/>
        </w:rPr>
        <w:t>каждый второй человек во всем мире зависит от сельскохозяйственной продукции, в которой используются удобрения.</w:t>
      </w:r>
    </w:p>
    <w:p w14:paraId="3C72BE9D" w14:textId="77777777" w:rsidR="00FB44A4" w:rsidRPr="00436C21" w:rsidRDefault="00FB44A4" w:rsidP="00FB44A4">
      <w:pPr>
        <w:ind w:right="-143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36C21">
        <w:rPr>
          <w:rFonts w:ascii="Times New Roman" w:hAnsi="Times New Roman" w:cs="Times New Roman"/>
          <w:sz w:val="30"/>
          <w:szCs w:val="30"/>
        </w:rPr>
        <w:t>2.</w:t>
      </w:r>
      <w:r w:rsidRPr="00436C21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6100D7">
        <w:rPr>
          <w:rFonts w:ascii="Times New Roman" w:hAnsi="Times New Roman" w:cs="Times New Roman"/>
          <w:sz w:val="30"/>
          <w:szCs w:val="30"/>
        </w:rPr>
        <w:t xml:space="preserve">Совместные рекомендации </w:t>
      </w:r>
      <w:r w:rsidRPr="006100D7">
        <w:rPr>
          <w:rStyle w:val="Bodytext2Bold"/>
          <w:rFonts w:ascii="Times New Roman" w:eastAsia="Microsoft Sans Serif" w:hAnsi="Times New Roman" w:cs="Times New Roman"/>
          <w:sz w:val="30"/>
          <w:szCs w:val="30"/>
        </w:rPr>
        <w:t>ФАО и ВТО</w:t>
      </w:r>
      <w:r w:rsidRPr="00436C21">
        <w:rPr>
          <w:rStyle w:val="Bodytext2Bold"/>
          <w:rFonts w:eastAsia="Microsoft Sans Serif"/>
        </w:rPr>
        <w:t xml:space="preserve"> </w:t>
      </w:r>
      <w:r w:rsidRPr="00436C21">
        <w:rPr>
          <w:rFonts w:ascii="Times New Roman" w:hAnsi="Times New Roman" w:cs="Times New Roman"/>
          <w:sz w:val="30"/>
          <w:szCs w:val="30"/>
        </w:rPr>
        <w:t>для стран «Большой двадцатки» «Глобальные рынки удобрений и политика» от 14 ноября 2022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436C21">
        <w:rPr>
          <w:rFonts w:ascii="Times New Roman" w:hAnsi="Times New Roman" w:cs="Times New Roman"/>
          <w:sz w:val="30"/>
          <w:szCs w:val="30"/>
        </w:rPr>
        <w:t>г.</w:t>
      </w:r>
      <w:r w:rsidRPr="00436C21">
        <w:rPr>
          <w:rStyle w:val="a5"/>
          <w:rFonts w:ascii="Times New Roman" w:hAnsi="Times New Roman" w:cs="Times New Roman"/>
          <w:sz w:val="30"/>
          <w:szCs w:val="30"/>
        </w:rPr>
        <w:footnoteReference w:id="1"/>
      </w:r>
      <w:r w:rsidRPr="00436C21">
        <w:rPr>
          <w:rFonts w:ascii="Times New Roman" w:hAnsi="Times New Roman" w:cs="Times New Roman"/>
          <w:sz w:val="30"/>
          <w:szCs w:val="30"/>
        </w:rPr>
        <w:t>:</w:t>
      </w:r>
    </w:p>
    <w:p w14:paraId="19075665" w14:textId="310230EB" w:rsidR="00FB44A4" w:rsidRDefault="00FB44A4" w:rsidP="00FB44A4">
      <w:pPr>
        <w:ind w:right="-143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36C21">
        <w:rPr>
          <w:rFonts w:ascii="Times New Roman" w:hAnsi="Times New Roman" w:cs="Times New Roman"/>
          <w:sz w:val="30"/>
          <w:szCs w:val="30"/>
        </w:rPr>
        <w:t>–  цены на удобрения в мире существенно выросли;</w:t>
      </w:r>
    </w:p>
    <w:p w14:paraId="04F3F4E8" w14:textId="76A10867" w:rsidR="00FB44A4" w:rsidRDefault="00FB44A4" w:rsidP="00FB44A4">
      <w:pPr>
        <w:ind w:right="-143"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– </w:t>
      </w:r>
      <w:r w:rsidRPr="00436C21">
        <w:rPr>
          <w:rFonts w:ascii="Times New Roman" w:hAnsi="Times New Roman" w:cs="Times New Roman"/>
          <w:sz w:val="30"/>
          <w:szCs w:val="30"/>
        </w:rPr>
        <w:t>росту цен способствует сокращение их поставок на мировые рынки.</w:t>
      </w:r>
      <w:r>
        <w:rPr>
          <w:rFonts w:ascii="Times New Roman" w:hAnsi="Times New Roman" w:cs="Times New Roman"/>
          <w:sz w:val="30"/>
          <w:szCs w:val="30"/>
        </w:rPr>
        <w:t xml:space="preserve"> Экспорт калийных удобрений из Беларуси резко снизился с 3,62</w:t>
      </w:r>
      <w:r w:rsidR="006100D7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 xml:space="preserve">млн. тонн в первом квартале 2021 года до 1,95 млн. тонн в первом квартале 2022 года. </w:t>
      </w:r>
      <w:r w:rsidRPr="008B1498">
        <w:rPr>
          <w:rFonts w:ascii="Times New Roman" w:hAnsi="Times New Roman" w:cs="Times New Roman"/>
          <w:sz w:val="30"/>
          <w:szCs w:val="30"/>
        </w:rPr>
        <w:t>Статистика импорта за последние месяцы свидетельствует о том, что сокращение поставок из Беларуси ускорилось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1E0720A1" w14:textId="77777777" w:rsidR="00FB44A4" w:rsidRPr="008B1498" w:rsidRDefault="00FB44A4" w:rsidP="00FB44A4">
      <w:pPr>
        <w:ind w:right="-143" w:firstLine="7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 xml:space="preserve">– на </w:t>
      </w:r>
      <w:r w:rsidRPr="008B1498">
        <w:rPr>
          <w:rFonts w:ascii="Times New Roman" w:hAnsi="Times New Roman" w:cs="Times New Roman"/>
          <w:sz w:val="30"/>
          <w:szCs w:val="30"/>
          <w:lang w:val="be-BY"/>
        </w:rPr>
        <w:t>Африк</w:t>
      </w:r>
      <w:r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8B1498">
        <w:rPr>
          <w:rFonts w:ascii="Times New Roman" w:hAnsi="Times New Roman" w:cs="Times New Roman"/>
          <w:sz w:val="30"/>
          <w:szCs w:val="30"/>
          <w:lang w:val="be-BY"/>
        </w:rPr>
        <w:t xml:space="preserve"> приходится всего 3-4% мирового использования удобрений, из которых примерно 50% поставляемых удобрений питают важные для Африки товарные культуры. Следовательно, сокращение использования удобрений будет иметь серьезные последствия, включая подрыв продовольственной безопаснос</w:t>
      </w:r>
      <w:r>
        <w:rPr>
          <w:rFonts w:ascii="Times New Roman" w:hAnsi="Times New Roman" w:cs="Times New Roman"/>
          <w:sz w:val="30"/>
          <w:szCs w:val="30"/>
          <w:lang w:val="be-BY"/>
        </w:rPr>
        <w:t>ти некоторых аграрных сообществ;</w:t>
      </w:r>
    </w:p>
    <w:p w14:paraId="127B8ABF" w14:textId="77777777" w:rsidR="00FB44A4" w:rsidRDefault="00FB44A4" w:rsidP="00FB44A4">
      <w:pPr>
        <w:ind w:right="-143"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Pr="008B1498">
        <w:rPr>
          <w:rFonts w:ascii="Times New Roman" w:hAnsi="Times New Roman" w:cs="Times New Roman"/>
          <w:sz w:val="30"/>
          <w:szCs w:val="30"/>
        </w:rPr>
        <w:t>необходимо приложить все усилия, чтобы международная торговля удобрениями оставалась открытой для удовлетворения внутреннего и глобального спроса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28867517" w14:textId="77777777" w:rsidR="00FB44A4" w:rsidRPr="00A44493" w:rsidRDefault="00FB44A4" w:rsidP="00FB44A4">
      <w:pPr>
        <w:pStyle w:val="Bodytext30"/>
        <w:shd w:val="clear" w:color="auto" w:fill="auto"/>
        <w:tabs>
          <w:tab w:val="left" w:pos="1062"/>
        </w:tabs>
        <w:spacing w:after="0" w:line="342" w:lineRule="exact"/>
        <w:ind w:right="-143" w:firstLine="780"/>
        <w:jc w:val="both"/>
        <w:rPr>
          <w:b w:val="0"/>
          <w:bCs w:val="0"/>
        </w:rPr>
      </w:pPr>
      <w:r>
        <w:rPr>
          <w:rStyle w:val="Bodytext3NotBold"/>
        </w:rPr>
        <w:t xml:space="preserve">3. Статья </w:t>
      </w:r>
      <w:r>
        <w:t xml:space="preserve">Международного исследовательского института продовольственной политики </w:t>
      </w:r>
      <w:r w:rsidRPr="00D45E96">
        <w:rPr>
          <w:rStyle w:val="Bodytext3NotBold"/>
        </w:rPr>
        <w:t>(</w:t>
      </w:r>
      <w:r>
        <w:rPr>
          <w:rStyle w:val="Bodytext3NotBold"/>
        </w:rPr>
        <w:t>IFPRI</w:t>
      </w:r>
      <w:r w:rsidRPr="00D45E96">
        <w:rPr>
          <w:rStyle w:val="Bodytext3NotBold"/>
        </w:rPr>
        <w:t xml:space="preserve">) </w:t>
      </w:r>
      <w:r>
        <w:rPr>
          <w:rStyle w:val="Bodytext3NotBold"/>
        </w:rPr>
        <w:t xml:space="preserve">от </w:t>
      </w:r>
      <w:r w:rsidRPr="00A44493">
        <w:rPr>
          <w:b w:val="0"/>
          <w:bCs w:val="0"/>
        </w:rPr>
        <w:t>9 ноября 2022 г.</w:t>
      </w:r>
      <w:r w:rsidRPr="00A44493">
        <w:rPr>
          <w:rStyle w:val="a5"/>
          <w:b w:val="0"/>
          <w:bCs w:val="0"/>
        </w:rPr>
        <w:footnoteReference w:id="2"/>
      </w:r>
      <w:r w:rsidRPr="00A44493">
        <w:rPr>
          <w:b w:val="0"/>
          <w:bCs w:val="0"/>
        </w:rPr>
        <w:t>:</w:t>
      </w:r>
    </w:p>
    <w:p w14:paraId="4946B392" w14:textId="77777777" w:rsidR="00FB44A4" w:rsidRDefault="00FB44A4" w:rsidP="00FB44A4">
      <w:pPr>
        <w:pStyle w:val="Bodytext20"/>
        <w:shd w:val="clear" w:color="auto" w:fill="auto"/>
        <w:tabs>
          <w:tab w:val="left" w:pos="1054"/>
        </w:tabs>
        <w:spacing w:before="0"/>
        <w:ind w:right="-143"/>
      </w:pPr>
      <w:r>
        <w:t>– в результате санкций экспорт белорусских калийных удобрений снизился с 9,1 млн. тонн (1 декабря 2021 г.) до 3,9 млн. тонн (1 декабря 2022 г.);</w:t>
      </w:r>
    </w:p>
    <w:p w14:paraId="3863B511" w14:textId="77777777" w:rsidR="00FB44A4" w:rsidRDefault="00FB44A4" w:rsidP="00FB44A4">
      <w:pPr>
        <w:pStyle w:val="Bodytext20"/>
        <w:shd w:val="clear" w:color="auto" w:fill="auto"/>
        <w:tabs>
          <w:tab w:val="left" w:pos="1062"/>
        </w:tabs>
        <w:spacing w:before="0"/>
        <w:ind w:right="-143"/>
      </w:pPr>
      <w:r>
        <w:t xml:space="preserve">– импортеры калийных удобрений могут отказываться от закупок в России и Беларуси из-за дополнительных затрат и рисков, связанных с ведением бизнеса с </w:t>
      </w:r>
      <w:proofErr w:type="spellStart"/>
      <w:r>
        <w:t>подсанкциоными</w:t>
      </w:r>
      <w:proofErr w:type="spellEnd"/>
      <w:r>
        <w:t xml:space="preserve"> странами.</w:t>
      </w:r>
    </w:p>
    <w:p w14:paraId="64261C86" w14:textId="77777777" w:rsidR="00FB44A4" w:rsidRDefault="00FB44A4" w:rsidP="00FB44A4">
      <w:pPr>
        <w:pStyle w:val="Bodytext20"/>
        <w:shd w:val="clear" w:color="auto" w:fill="auto"/>
        <w:tabs>
          <w:tab w:val="left" w:pos="1118"/>
        </w:tabs>
        <w:spacing w:before="0"/>
        <w:ind w:left="780" w:right="-143" w:firstLine="0"/>
      </w:pPr>
      <w:r>
        <w:t xml:space="preserve">4. Статья </w:t>
      </w:r>
      <w:r>
        <w:rPr>
          <w:rStyle w:val="Bodytext2Bold"/>
        </w:rPr>
        <w:t xml:space="preserve">Всемирного банка </w:t>
      </w:r>
      <w:r>
        <w:t xml:space="preserve">от 5 января 2023 </w:t>
      </w:r>
      <w:r w:rsidRPr="00A44493">
        <w:t>г.</w:t>
      </w:r>
      <w:r w:rsidRPr="00A44493">
        <w:rPr>
          <w:rStyle w:val="a5"/>
        </w:rPr>
        <w:footnoteReference w:id="3"/>
      </w:r>
      <w:r w:rsidRPr="00A44493">
        <w:t>:</w:t>
      </w:r>
    </w:p>
    <w:p w14:paraId="2521283C" w14:textId="77777777" w:rsidR="00FB44A4" w:rsidRDefault="00FB44A4" w:rsidP="00FB44A4">
      <w:pPr>
        <w:pStyle w:val="Bodytext20"/>
        <w:shd w:val="clear" w:color="auto" w:fill="auto"/>
        <w:spacing w:before="0"/>
        <w:ind w:right="-143" w:firstLine="720"/>
      </w:pPr>
      <w:r>
        <w:t xml:space="preserve">– мировые цены на калийные удобрения составили </w:t>
      </w:r>
      <w:r w:rsidRPr="000276D3">
        <w:rPr>
          <w:b/>
          <w:bCs/>
        </w:rPr>
        <w:t>562 долл. США за тонну</w:t>
      </w:r>
      <w:r>
        <w:t xml:space="preserve"> по состоянию </w:t>
      </w:r>
      <w:r w:rsidRPr="000276D3">
        <w:rPr>
          <w:b/>
          <w:bCs/>
        </w:rPr>
        <w:t>на 1 декабря 2022 г.</w:t>
      </w:r>
      <w:r>
        <w:t xml:space="preserve"> по сравнению с </w:t>
      </w:r>
      <w:r w:rsidRPr="000276D3">
        <w:rPr>
          <w:b/>
          <w:bCs/>
        </w:rPr>
        <w:t>221 долл. США за тонну</w:t>
      </w:r>
      <w:r>
        <w:t xml:space="preserve"> по состоянию </w:t>
      </w:r>
      <w:r w:rsidRPr="00413425">
        <w:rPr>
          <w:b/>
          <w:bCs/>
        </w:rPr>
        <w:t>на 1 января 2022 г.</w:t>
      </w:r>
    </w:p>
    <w:p w14:paraId="04113A53" w14:textId="77777777" w:rsidR="00FB44A4" w:rsidRPr="00C47219" w:rsidRDefault="00FB44A4" w:rsidP="00FB44A4">
      <w:pPr>
        <w:pStyle w:val="Bodytext20"/>
        <w:shd w:val="clear" w:color="auto" w:fill="auto"/>
        <w:tabs>
          <w:tab w:val="left" w:pos="1054"/>
        </w:tabs>
        <w:spacing w:before="0"/>
        <w:ind w:right="-143"/>
        <w:rPr>
          <w:b/>
        </w:rPr>
      </w:pPr>
      <w:r>
        <w:t xml:space="preserve">– экспорт калийных удобрений из Беларуси сократился более чем на 50% из-за ограничения на использование территории ЕС для транзита. В частности, </w:t>
      </w:r>
      <w:r w:rsidRPr="00C47219">
        <w:rPr>
          <w:b/>
        </w:rPr>
        <w:t>Литва прекратила использование своей железнодорожной сети для транспортировки белорусского калия в порт Клайпеда, который обычно обрабатывает 90% белорусского экспорта.</w:t>
      </w:r>
    </w:p>
    <w:p w14:paraId="23F7424B" w14:textId="78DD476A" w:rsidR="00FB44A4" w:rsidRPr="00FB44A4" w:rsidRDefault="00FB44A4" w:rsidP="00FB44A4">
      <w:pPr>
        <w:pStyle w:val="Bodytext30"/>
        <w:shd w:val="clear" w:color="auto" w:fill="auto"/>
        <w:tabs>
          <w:tab w:val="left" w:pos="1044"/>
        </w:tabs>
        <w:spacing w:after="0" w:line="342" w:lineRule="exact"/>
        <w:ind w:right="-143" w:firstLine="780"/>
        <w:jc w:val="both"/>
      </w:pPr>
      <w:r w:rsidRPr="00FB44A4">
        <w:rPr>
          <w:rStyle w:val="Bodytext3NotBold"/>
        </w:rPr>
        <w:t xml:space="preserve">5. Рекомендации </w:t>
      </w:r>
      <w:r w:rsidRPr="00FB44A4">
        <w:t xml:space="preserve">Комитета по экономическим, социальным и культурным правам </w:t>
      </w:r>
      <w:r w:rsidRPr="00FB44A4">
        <w:rPr>
          <w:rStyle w:val="Bodytext3NotBold"/>
        </w:rPr>
        <w:t xml:space="preserve">ООН по </w:t>
      </w:r>
      <w:r w:rsidR="005F2957">
        <w:rPr>
          <w:rStyle w:val="Bodytext3NotBold"/>
        </w:rPr>
        <w:t xml:space="preserve">третьему </w:t>
      </w:r>
      <w:r w:rsidRPr="00FB44A4">
        <w:rPr>
          <w:rStyle w:val="Bodytext3NotBold"/>
        </w:rPr>
        <w:t xml:space="preserve">докладу </w:t>
      </w:r>
      <w:r w:rsidRPr="00FB44A4">
        <w:t xml:space="preserve">Литвы в этот Комитет </w:t>
      </w:r>
      <w:r w:rsidRPr="00FB44A4">
        <w:rPr>
          <w:rStyle w:val="Bodytext3NotBold"/>
        </w:rPr>
        <w:t xml:space="preserve">от </w:t>
      </w:r>
      <w:r w:rsidR="005F2957" w:rsidRPr="005F2957">
        <w:rPr>
          <w:b w:val="0"/>
          <w:bCs w:val="0"/>
        </w:rPr>
        <w:t>3 марта 2023 г.</w:t>
      </w:r>
      <w:r w:rsidR="005F2957" w:rsidRPr="005F2957">
        <w:rPr>
          <w:rStyle w:val="a5"/>
          <w:b w:val="0"/>
          <w:bCs w:val="0"/>
        </w:rPr>
        <w:footnoteReference w:id="4"/>
      </w:r>
      <w:r w:rsidR="005F2957" w:rsidRPr="005F2957">
        <w:rPr>
          <w:b w:val="0"/>
          <w:bCs w:val="0"/>
        </w:rPr>
        <w:t>:</w:t>
      </w:r>
    </w:p>
    <w:p w14:paraId="5B3D1200" w14:textId="77777777" w:rsidR="00FB44A4" w:rsidRDefault="00FB44A4" w:rsidP="00FB44A4">
      <w:pPr>
        <w:pStyle w:val="Bodytext20"/>
        <w:shd w:val="clear" w:color="auto" w:fill="auto"/>
        <w:tabs>
          <w:tab w:val="left" w:pos="1062"/>
        </w:tabs>
        <w:spacing w:before="0"/>
        <w:ind w:right="-143"/>
      </w:pPr>
      <w:r w:rsidRPr="00FB44A4">
        <w:t>– Комитет по-прежнему обеспокоен недавними мерами, принятыми государством-участником, которые препятствовали транспортировке калия из Беларуси, предназначенного для третьих стран Африки и Латинской Америки, что привело к нехватке удобрений и негативно сказалось на</w:t>
      </w:r>
      <w:r>
        <w:t xml:space="preserve"> продовольственной безопасности в этих странах;</w:t>
      </w:r>
    </w:p>
    <w:p w14:paraId="50E87526" w14:textId="77777777" w:rsidR="00FB44A4" w:rsidRDefault="00FB44A4" w:rsidP="00FB44A4">
      <w:pPr>
        <w:pStyle w:val="Bodytext20"/>
        <w:shd w:val="clear" w:color="auto" w:fill="auto"/>
        <w:spacing w:before="0"/>
        <w:ind w:right="-143"/>
      </w:pPr>
      <w:r>
        <w:t xml:space="preserve">– Комитет рекомендует государству-участнику пересмотреть эти недавние меры, которые влияют на цены на удобрения и продовольственную безопасность </w:t>
      </w:r>
      <w:proofErr w:type="gramStart"/>
      <w:r>
        <w:t>в третьих</w:t>
      </w:r>
      <w:proofErr w:type="gramEnd"/>
      <w:r>
        <w:t xml:space="preserve"> странах.</w:t>
      </w:r>
    </w:p>
    <w:p w14:paraId="00E302E8" w14:textId="77777777" w:rsidR="00FB44A4" w:rsidRDefault="00FB44A4" w:rsidP="00FB44A4">
      <w:pPr>
        <w:pStyle w:val="Bodytext20"/>
        <w:shd w:val="clear" w:color="auto" w:fill="auto"/>
        <w:spacing w:before="0"/>
        <w:ind w:right="-143" w:firstLine="760"/>
      </w:pPr>
      <w:r>
        <w:t>Это далеко неисчерпывающий список подобных публикаций.</w:t>
      </w:r>
    </w:p>
    <w:p w14:paraId="1FF3386E" w14:textId="77777777" w:rsidR="00FB44A4" w:rsidRDefault="00FB44A4" w:rsidP="00FB44A4">
      <w:pPr>
        <w:pStyle w:val="Bodytext20"/>
        <w:shd w:val="clear" w:color="auto" w:fill="auto"/>
        <w:spacing w:before="0"/>
        <w:ind w:right="-143" w:firstLine="760"/>
      </w:pPr>
      <w:r>
        <w:t xml:space="preserve">В 2021 году Беларусь и Россия почти в равных долях обеспечивали более 40% предложения калия, 35,9% покрывала Канада и 5,8% – США. </w:t>
      </w:r>
    </w:p>
    <w:p w14:paraId="50C885A4" w14:textId="77777777" w:rsidR="00FB44A4" w:rsidRDefault="00FB44A4" w:rsidP="00FB44A4">
      <w:pPr>
        <w:pStyle w:val="Bodytext20"/>
        <w:shd w:val="clear" w:color="auto" w:fill="auto"/>
        <w:spacing w:before="0"/>
        <w:ind w:right="-143" w:firstLine="760"/>
      </w:pPr>
      <w:r w:rsidRPr="004A6F1A">
        <w:rPr>
          <w:b/>
          <w:bCs/>
        </w:rPr>
        <w:t>Доля Беларуси в мировой торговле калийными удобрениями в 2022 году сократилась до около 9%.</w:t>
      </w:r>
      <w:r>
        <w:t xml:space="preserve"> Удельный вес России – до 16,4%. В результате выпадения объемов из Беларуси и России одновременно наблюдался рост цен на калийные удобрения.</w:t>
      </w:r>
    </w:p>
    <w:p w14:paraId="37BBB3F7" w14:textId="77777777" w:rsidR="00FB44A4" w:rsidRDefault="00FB44A4" w:rsidP="00FB44A4">
      <w:pPr>
        <w:pStyle w:val="Bodytext20"/>
        <w:shd w:val="clear" w:color="auto" w:fill="auto"/>
        <w:spacing w:before="0"/>
        <w:ind w:right="-143" w:firstLine="760"/>
      </w:pPr>
      <w:r>
        <w:t xml:space="preserve">Таким образом, </w:t>
      </w:r>
      <w:r>
        <w:rPr>
          <w:rStyle w:val="Bodytext2Bold"/>
        </w:rPr>
        <w:t xml:space="preserve">санкции, </w:t>
      </w:r>
      <w:r>
        <w:t xml:space="preserve">введенные против калийной отрасли Беларуси, стали одной из основных </w:t>
      </w:r>
      <w:r>
        <w:rPr>
          <w:rStyle w:val="Bodytext2Bold"/>
        </w:rPr>
        <w:t>причин существенного роста цен на удобрения в 2022 году</w:t>
      </w:r>
      <w:r>
        <w:t>, как следствие – резкого подорожания готовых продуктов питания.</w:t>
      </w:r>
    </w:p>
    <w:p w14:paraId="36F3E28C" w14:textId="24FFA735" w:rsidR="00FB44A4" w:rsidRDefault="00FB44A4" w:rsidP="00FB44A4">
      <w:pPr>
        <w:pStyle w:val="Bodytext20"/>
        <w:shd w:val="clear" w:color="auto" w:fill="auto"/>
        <w:spacing w:before="0"/>
        <w:ind w:right="-143" w:firstLine="760"/>
      </w:pPr>
      <w:r>
        <w:t>Так, цена на хлористый калий в Бразилии в 2022 году достигала исторического максимума в размере 1200 долл</w:t>
      </w:r>
      <w:r w:rsidR="009F267C">
        <w:t>аров США</w:t>
      </w:r>
      <w:r>
        <w:t xml:space="preserve"> за тонну. Последствия данного шока еще долго ощущали на себе международные покупатели бразильской сельскохозяйственной продукции, когда цена на отдельные виды готовых продуктов питания повысилась до 5 раз.</w:t>
      </w:r>
    </w:p>
    <w:p w14:paraId="4546EA34" w14:textId="77777777" w:rsidR="00FB44A4" w:rsidRDefault="00FB44A4" w:rsidP="00FB44A4">
      <w:pPr>
        <w:pStyle w:val="Bodytext20"/>
        <w:shd w:val="clear" w:color="auto" w:fill="auto"/>
        <w:spacing w:before="0"/>
        <w:ind w:right="-143" w:firstLine="760"/>
      </w:pPr>
      <w:r>
        <w:t xml:space="preserve">В 2023 году в среднем, согласно апрельскому прогнозу Всемирного банка, мировая цена на калийные удобрения откатится до 475 долл. за тонну, в 2024 году – до 425 долл. Однако </w:t>
      </w:r>
      <w:r w:rsidRPr="00C47219">
        <w:rPr>
          <w:b/>
        </w:rPr>
        <w:t>ц</w:t>
      </w:r>
      <w:r w:rsidRPr="00C47219">
        <w:rPr>
          <w:b/>
          <w:bCs/>
        </w:rPr>
        <w:t>е</w:t>
      </w:r>
      <w:r w:rsidRPr="005A46E2">
        <w:rPr>
          <w:b/>
          <w:bCs/>
        </w:rPr>
        <w:t>ны на калийные удобрения и в 2023 году, и в 2024 году будут выше 2021 года</w:t>
      </w:r>
      <w:r>
        <w:rPr>
          <w:b/>
          <w:bCs/>
        </w:rPr>
        <w:t xml:space="preserve"> (период введения ограничительных мер в отношении белорусского калия)</w:t>
      </w:r>
      <w:r w:rsidRPr="005A46E2">
        <w:rPr>
          <w:b/>
          <w:bCs/>
        </w:rPr>
        <w:t>.</w:t>
      </w:r>
      <w:r>
        <w:t xml:space="preserve"> </w:t>
      </w:r>
    </w:p>
    <w:p w14:paraId="4C93A275" w14:textId="77777777" w:rsidR="00FB44A4" w:rsidRDefault="00FB44A4" w:rsidP="00FB44A4">
      <w:pPr>
        <w:pStyle w:val="Bodytext20"/>
        <w:shd w:val="clear" w:color="auto" w:fill="auto"/>
        <w:spacing w:before="0"/>
        <w:ind w:right="-143" w:firstLine="760"/>
      </w:pPr>
      <w:r>
        <w:t xml:space="preserve">Напомним, что по данным Всемирного банка, мировые цены на калийные удобрения </w:t>
      </w:r>
      <w:r w:rsidRPr="00413425">
        <w:rPr>
          <w:b/>
          <w:bCs/>
        </w:rPr>
        <w:t>на 1 января 2022</w:t>
      </w:r>
      <w:r>
        <w:rPr>
          <w:b/>
          <w:bCs/>
        </w:rPr>
        <w:t> </w:t>
      </w:r>
      <w:r w:rsidRPr="00413425">
        <w:rPr>
          <w:b/>
          <w:bCs/>
        </w:rPr>
        <w:t>г.</w:t>
      </w:r>
      <w:r>
        <w:rPr>
          <w:b/>
          <w:bCs/>
        </w:rPr>
        <w:t xml:space="preserve"> </w:t>
      </w:r>
      <w:r>
        <w:t xml:space="preserve">составляли </w:t>
      </w:r>
      <w:r w:rsidRPr="000276D3">
        <w:rPr>
          <w:b/>
          <w:bCs/>
        </w:rPr>
        <w:t>221 долл. США за тонну</w:t>
      </w:r>
      <w:r>
        <w:rPr>
          <w:b/>
          <w:bCs/>
        </w:rPr>
        <w:t>.</w:t>
      </w:r>
      <w:r>
        <w:t xml:space="preserve"> Несмотря на некоторое падение цен, доступность для фермеров по-прежнему находится на низком уровне.</w:t>
      </w:r>
    </w:p>
    <w:p w14:paraId="56CC4CFA" w14:textId="77777777" w:rsidR="00FB44A4" w:rsidRDefault="00FB44A4" w:rsidP="00FB44A4">
      <w:pPr>
        <w:pStyle w:val="Bodytext20"/>
        <w:shd w:val="clear" w:color="auto" w:fill="auto"/>
        <w:spacing w:before="0"/>
        <w:ind w:right="-143" w:firstLine="760"/>
      </w:pPr>
      <w:r>
        <w:t>Наиболее страдают от санкций уязвимые страны.</w:t>
      </w:r>
    </w:p>
    <w:p w14:paraId="76B1F0ED" w14:textId="65D98CE9" w:rsidR="00FB44A4" w:rsidRDefault="00FB44A4" w:rsidP="00FB44A4">
      <w:pPr>
        <w:pStyle w:val="Bodytext20"/>
        <w:shd w:val="clear" w:color="auto" w:fill="auto"/>
        <w:spacing w:before="0"/>
        <w:ind w:right="-143" w:firstLine="760"/>
      </w:pPr>
      <w:r w:rsidRPr="005A46E2">
        <w:rPr>
          <w:b/>
          <w:bCs/>
        </w:rPr>
        <w:t xml:space="preserve">Доля Беларуси на рынках калийных удобрений Африки сократилась </w:t>
      </w:r>
      <w:r w:rsidR="00A00255">
        <w:rPr>
          <w:b/>
          <w:bCs/>
        </w:rPr>
        <w:t xml:space="preserve">в 2022 году </w:t>
      </w:r>
      <w:r w:rsidRPr="005A46E2">
        <w:rPr>
          <w:b/>
          <w:bCs/>
        </w:rPr>
        <w:t>с 41,7% до 2</w:t>
      </w:r>
      <w:r w:rsidR="0069608B">
        <w:rPr>
          <w:b/>
          <w:bCs/>
        </w:rPr>
        <w:t>,8</w:t>
      </w:r>
      <w:r w:rsidRPr="005A46E2">
        <w:rPr>
          <w:b/>
          <w:bCs/>
        </w:rPr>
        <w:t>%.</w:t>
      </w:r>
      <w:r>
        <w:t xml:space="preserve"> Если в 2021 году Беларусь поставила в Африку около 632 тыс. тонн калия в 30 стран континента, то уже в 2022 году поставлено около 30 тыс. тонн в 6 стран. Такие страны, как Замбия, Зимбабве, Камерун, Кения, Реюньон, Танзания снабжались исключительно белорусскими удобрениями. Ряд стран, в числе которых Габон, Кот-д'Ивуар, Мадагаскар, Малави, Сенегал, Сьерра-Леоне, на 50% свою потребность в удобрениях закрывали за счет белорусского калия.</w:t>
      </w:r>
    </w:p>
    <w:p w14:paraId="2374B9B2" w14:textId="32E9FD58" w:rsidR="00FB44A4" w:rsidRPr="00FB44A4" w:rsidRDefault="006100D7" w:rsidP="00FB44A4">
      <w:pPr>
        <w:pStyle w:val="Bodytext20"/>
        <w:shd w:val="clear" w:color="auto" w:fill="auto"/>
        <w:spacing w:before="0"/>
        <w:ind w:right="-143" w:firstLine="760"/>
      </w:pPr>
      <w:r>
        <w:t>По нашим расчетам н</w:t>
      </w:r>
      <w:r w:rsidR="00FB44A4">
        <w:t xml:space="preserve">а основе данных ФАО, почти полное исчезновение Беларуси из </w:t>
      </w:r>
      <w:r w:rsidR="00FB44A4" w:rsidRPr="00FB44A4">
        <w:t xml:space="preserve">перечня поставщиков калия в 2022 году </w:t>
      </w:r>
      <w:r w:rsidR="00FB44A4" w:rsidRPr="00FB44A4">
        <w:rPr>
          <w:b/>
          <w:bCs/>
        </w:rPr>
        <w:t>привело к падению урожая зерновых в Африке на 16,1%.</w:t>
      </w:r>
      <w:r w:rsidR="00FB44A4" w:rsidRPr="00FB44A4">
        <w:t xml:space="preserve"> </w:t>
      </w:r>
    </w:p>
    <w:p w14:paraId="5955DFE1" w14:textId="77777777" w:rsidR="00FB44A4" w:rsidRPr="005A46E2" w:rsidRDefault="00FB44A4" w:rsidP="00FB44A4">
      <w:pPr>
        <w:pStyle w:val="Bodytext20"/>
        <w:shd w:val="clear" w:color="auto" w:fill="auto"/>
        <w:spacing w:before="0"/>
        <w:ind w:right="-143" w:firstLine="760"/>
        <w:rPr>
          <w:b/>
          <w:bCs/>
        </w:rPr>
      </w:pPr>
      <w:r w:rsidRPr="00FB44A4">
        <w:rPr>
          <w:b/>
          <w:bCs/>
        </w:rPr>
        <w:t>В 2023 году поставки в Африку полностью парализованы из-за</w:t>
      </w:r>
      <w:r>
        <w:rPr>
          <w:b/>
          <w:bCs/>
        </w:rPr>
        <w:t xml:space="preserve"> </w:t>
      </w:r>
      <w:r w:rsidRPr="005A46E2">
        <w:rPr>
          <w:b/>
          <w:bCs/>
        </w:rPr>
        <w:t>действий Литвы.</w:t>
      </w:r>
    </w:p>
    <w:p w14:paraId="4E7AA2F7" w14:textId="77777777" w:rsidR="00FB44A4" w:rsidRDefault="00FB44A4" w:rsidP="00FB44A4">
      <w:pPr>
        <w:pStyle w:val="Bodytext20"/>
        <w:shd w:val="clear" w:color="auto" w:fill="auto"/>
        <w:spacing w:before="0"/>
        <w:ind w:right="-143" w:firstLine="760"/>
      </w:pPr>
      <w:r>
        <w:t xml:space="preserve">Неопределенность, широко распространившаяся среди участников калийного рынка и смежных отраслей в отношении поставок калийных удобрений из Беларуси, создает риски </w:t>
      </w:r>
      <w:r>
        <w:rPr>
          <w:rStyle w:val="Bodytext2Bold"/>
        </w:rPr>
        <w:t>разрушительных последствий для цепочек сельскохозяйственных поставок и продовольственной безопасности по всему миру.</w:t>
      </w:r>
    </w:p>
    <w:p w14:paraId="51CAAA9B" w14:textId="77777777" w:rsidR="00FB44A4" w:rsidRDefault="00FB44A4" w:rsidP="00FB44A4">
      <w:pPr>
        <w:pStyle w:val="Bodytext20"/>
        <w:shd w:val="clear" w:color="auto" w:fill="auto"/>
        <w:spacing w:before="0"/>
        <w:ind w:right="-143" w:firstLine="780"/>
      </w:pPr>
      <w:r>
        <w:t>Дефицит калия на международном рынке невозможно восполнить в краткосрочном периоде: сложно быстро увеличить текущий объем производства действующих производителей, вход «новых игроков» требует существенных финансовых и временных затрат. Строительство новой шахты занимает минимум 5-7 лет с момента принятия решения и до получения первой тонны продукта.</w:t>
      </w:r>
    </w:p>
    <w:p w14:paraId="66FFE415" w14:textId="77777777" w:rsidR="00FB44A4" w:rsidRDefault="00FB44A4" w:rsidP="00FB44A4">
      <w:pPr>
        <w:pStyle w:val="Bodytext20"/>
        <w:shd w:val="clear" w:color="auto" w:fill="auto"/>
        <w:spacing w:before="0"/>
        <w:ind w:right="-143" w:firstLine="780"/>
      </w:pPr>
      <w:r>
        <w:t xml:space="preserve">Таким образом, если продовольственный кризис текущего периода связан с отсутствием доступа к удобрениям, то в последующие годы он может быть связан с отсутствием продовольствия. Об этом неоднократно заявлял Генеральный секретарь ООН </w:t>
      </w:r>
      <w:proofErr w:type="spellStart"/>
      <w:r>
        <w:t>А.Гутерриш</w:t>
      </w:r>
      <w:proofErr w:type="spellEnd"/>
      <w:r>
        <w:t>.</w:t>
      </w:r>
    </w:p>
    <w:p w14:paraId="01DDE96D" w14:textId="77777777" w:rsidR="00FB44A4" w:rsidRDefault="00FB44A4" w:rsidP="00FB44A4">
      <w:pPr>
        <w:pStyle w:val="Bodytext20"/>
        <w:shd w:val="clear" w:color="auto" w:fill="auto"/>
        <w:spacing w:before="0"/>
        <w:ind w:right="-143" w:firstLine="780"/>
      </w:pPr>
      <w:r>
        <w:t xml:space="preserve">Следует учитывать, что </w:t>
      </w:r>
      <w:r>
        <w:rPr>
          <w:rStyle w:val="Bodytext2Bold"/>
        </w:rPr>
        <w:t xml:space="preserve">прогнозируется рост населения мира. </w:t>
      </w:r>
      <w:r>
        <w:t>По данным экспертов ООН, в ближайшие 30 лет ожидается рост населения мира почти на 2 млрд. человек – с нынешних 8 млрд. до 9,7 млрд. человек в 2050 году, а в середине 2080-х годов может достигнуть пика численности почти в 10,4 млрд. человек.</w:t>
      </w:r>
    </w:p>
    <w:p w14:paraId="3950AE60" w14:textId="77777777" w:rsidR="00FB44A4" w:rsidRDefault="00FB44A4" w:rsidP="00FB44A4">
      <w:pPr>
        <w:pStyle w:val="Bodytext20"/>
        <w:shd w:val="clear" w:color="auto" w:fill="auto"/>
        <w:spacing w:before="0"/>
        <w:ind w:right="-143"/>
      </w:pPr>
      <w:r>
        <w:t>С ростом мирового населения будет наблюдаться дальнейший рост потребления калия в связи с сокращением и обеднением пахотных земель и ростом располагаемых доходов в развивающихся странах. В то же время это вызовет дефицит мирового предложения калийных удобрений.</w:t>
      </w:r>
    </w:p>
    <w:p w14:paraId="673E600F" w14:textId="77777777" w:rsidR="00FB44A4" w:rsidRDefault="00FB44A4" w:rsidP="00FB44A4">
      <w:pPr>
        <w:pStyle w:val="Bodytext20"/>
        <w:shd w:val="clear" w:color="auto" w:fill="auto"/>
        <w:spacing w:before="0"/>
        <w:ind w:right="-143" w:firstLine="780"/>
      </w:pPr>
      <w:r>
        <w:t>Беларусь всегда вносила существенный вклад в обеспечение глобальной продовольственной безопасности, но незаконные односторонние принудительные меры в отношении Беларуси ставят на грань голода население в уязвимых странах</w:t>
      </w:r>
      <w:r w:rsidRPr="006C0676">
        <w:t xml:space="preserve"> </w:t>
      </w:r>
      <w:r>
        <w:t>и ведут к продовольственной небезопасности в странах-инициаторах таких мер.</w:t>
      </w:r>
    </w:p>
    <w:p w14:paraId="5EF7FF5B" w14:textId="77777777" w:rsidR="00FB44A4" w:rsidRPr="006E2E78" w:rsidRDefault="00FB44A4" w:rsidP="00FB44A4">
      <w:pPr>
        <w:pStyle w:val="Bodytext20"/>
        <w:shd w:val="clear" w:color="auto" w:fill="auto"/>
        <w:spacing w:before="0"/>
        <w:ind w:right="-143" w:firstLine="780"/>
        <w:rPr>
          <w:b/>
        </w:rPr>
      </w:pPr>
      <w:r w:rsidRPr="006E2E78">
        <w:rPr>
          <w:b/>
        </w:rPr>
        <w:t>Беларусь в очередной раз настоятельно призывает задействовать потенциал ООН в отношении Литвы для того, чтобы она отказалась от политических манипуляций, злоупотребления своим транзитным положением и вернулась в русло выполнения своих международных обязательств.</w:t>
      </w:r>
    </w:p>
    <w:p w14:paraId="617FA7E6" w14:textId="46FDFAE8" w:rsidR="00FB44A4" w:rsidRPr="00FB44A4" w:rsidRDefault="00FB44A4" w:rsidP="00FB44A4">
      <w:pPr>
        <w:pStyle w:val="Bodytext20"/>
        <w:shd w:val="clear" w:color="auto" w:fill="auto"/>
        <w:spacing w:before="0"/>
        <w:ind w:right="-143" w:firstLine="780"/>
      </w:pPr>
      <w:r>
        <w:t>Призываем отказаться от применения односторонних принудительных мер, которые не только противоречат международным обязательствам, в том числе в рамках выполнения Повестки дня в области устойчивого развития на период до 2030 года, но и идут в разрез с положениями Устава ООН и соответствующих резолюций Г</w:t>
      </w:r>
      <w:r w:rsidR="005F2957">
        <w:t>А ООН</w:t>
      </w:r>
      <w:r>
        <w:t>.</w:t>
      </w:r>
    </w:p>
    <w:sectPr w:rsidR="00FB44A4" w:rsidRPr="00FB44A4" w:rsidSect="00F52C30">
      <w:headerReference w:type="default" r:id="rId6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D7A8C" w14:textId="77777777" w:rsidR="00642E27" w:rsidRDefault="00642E27" w:rsidP="00FB44A4">
      <w:r>
        <w:separator/>
      </w:r>
    </w:p>
  </w:endnote>
  <w:endnote w:type="continuationSeparator" w:id="0">
    <w:p w14:paraId="1A0838C4" w14:textId="77777777" w:rsidR="00642E27" w:rsidRDefault="00642E27" w:rsidP="00FB4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C25C1" w14:textId="77777777" w:rsidR="00642E27" w:rsidRDefault="00642E27" w:rsidP="00FB44A4">
      <w:r>
        <w:separator/>
      </w:r>
    </w:p>
  </w:footnote>
  <w:footnote w:type="continuationSeparator" w:id="0">
    <w:p w14:paraId="2C058E56" w14:textId="77777777" w:rsidR="00642E27" w:rsidRDefault="00642E27" w:rsidP="00FB44A4">
      <w:r>
        <w:continuationSeparator/>
      </w:r>
    </w:p>
  </w:footnote>
  <w:footnote w:id="1">
    <w:p w14:paraId="498A0D80" w14:textId="77777777" w:rsidR="00FB44A4" w:rsidRDefault="00FB44A4" w:rsidP="00FB44A4">
      <w:pPr>
        <w:pStyle w:val="a3"/>
      </w:pPr>
      <w:r>
        <w:rPr>
          <w:rStyle w:val="a5"/>
        </w:rPr>
        <w:footnoteRef/>
      </w:r>
      <w:r>
        <w:t xml:space="preserve"> </w:t>
      </w:r>
      <w:r w:rsidRPr="001C6651">
        <w:t>https://www.wto.org/english/news_e/news22_e/igo_14nov22_e.pdf</w:t>
      </w:r>
      <w:r>
        <w:t>.</w:t>
      </w:r>
    </w:p>
  </w:footnote>
  <w:footnote w:id="2">
    <w:p w14:paraId="0A206CCF" w14:textId="77777777" w:rsidR="00FB44A4" w:rsidRDefault="00FB44A4" w:rsidP="006100D7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4F304D">
        <w:t>https://www.ifpri.org/blog/how-sanctions-russia-and-belarus-are-impacting-exports-agricultural-products-and-fertilizer</w:t>
      </w:r>
      <w:r>
        <w:t>.</w:t>
      </w:r>
    </w:p>
  </w:footnote>
  <w:footnote w:id="3">
    <w:p w14:paraId="18FB0204" w14:textId="62051077" w:rsidR="00FB44A4" w:rsidRDefault="00FB44A4" w:rsidP="006100D7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="00A407E8" w:rsidRPr="00A407E8">
        <w:rPr>
          <w:rFonts w:eastAsiaTheme="minorHAnsi"/>
          <w:lang w:eastAsia="en-US"/>
        </w:rPr>
        <w:t>https://blogs.worldbank.org/opendata/fertilizer-prices-ease-affordability-and-availability-issues-linger</w:t>
      </w:r>
      <w:r>
        <w:t>.</w:t>
      </w:r>
    </w:p>
  </w:footnote>
  <w:footnote w:id="4">
    <w:p w14:paraId="0BF47A28" w14:textId="120C9C7B" w:rsidR="005F2957" w:rsidRDefault="005F2957" w:rsidP="006100D7">
      <w:pPr>
        <w:pStyle w:val="a3"/>
        <w:jc w:val="both"/>
      </w:pPr>
      <w:r>
        <w:rPr>
          <w:rStyle w:val="a5"/>
        </w:rPr>
        <w:footnoteRef/>
      </w:r>
      <w:r w:rsidRPr="00D75A91">
        <w:t>https://tbinternet.ohchr.org/_layouts/15/treatybodyexternal/Download.aspx?symbolno=E%2FC.12%2FLTU%2FCO%2F3&amp;Lang=en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1473056"/>
      <w:docPartObj>
        <w:docPartGallery w:val="Page Numbers (Top of Page)"/>
        <w:docPartUnique/>
      </w:docPartObj>
    </w:sdtPr>
    <w:sdtEndPr/>
    <w:sdtContent>
      <w:p w14:paraId="475A4F11" w14:textId="53614C18" w:rsidR="00FB44A4" w:rsidRDefault="00FB44A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58F">
          <w:rPr>
            <w:noProof/>
          </w:rPr>
          <w:t>4</w:t>
        </w:r>
        <w:r>
          <w:fldChar w:fldCharType="end"/>
        </w:r>
      </w:p>
    </w:sdtContent>
  </w:sdt>
  <w:p w14:paraId="75344747" w14:textId="77777777" w:rsidR="00FB44A4" w:rsidRDefault="00FB44A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A4"/>
    <w:rsid w:val="0011563F"/>
    <w:rsid w:val="00491F5C"/>
    <w:rsid w:val="005460A3"/>
    <w:rsid w:val="005F2957"/>
    <w:rsid w:val="006100D7"/>
    <w:rsid w:val="00642E27"/>
    <w:rsid w:val="0069608B"/>
    <w:rsid w:val="0075361B"/>
    <w:rsid w:val="00951CA3"/>
    <w:rsid w:val="009B18AA"/>
    <w:rsid w:val="009F267C"/>
    <w:rsid w:val="00A00255"/>
    <w:rsid w:val="00A407E8"/>
    <w:rsid w:val="00C13D9C"/>
    <w:rsid w:val="00D5458F"/>
    <w:rsid w:val="00F52C30"/>
    <w:rsid w:val="00FB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90E5E"/>
  <w15:chartTrackingRefBased/>
  <w15:docId w15:val="{567FDE33-32BA-4496-AE93-33000BAF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4A4"/>
    <w:pPr>
      <w:widowControl w:val="0"/>
      <w:ind w:firstLine="0"/>
      <w:jc w:val="left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FB44A4"/>
    <w:rPr>
      <w:rFonts w:eastAsia="Times New Roman"/>
      <w:b/>
      <w:bCs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B44A4"/>
    <w:rPr>
      <w:rFonts w:eastAsia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FB44A4"/>
    <w:rPr>
      <w:rFonts w:eastAsia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FB44A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Bodytext20">
    <w:name w:val="Body text (2)"/>
    <w:basedOn w:val="a"/>
    <w:link w:val="Bodytext2"/>
    <w:rsid w:val="00FB44A4"/>
    <w:pPr>
      <w:shd w:val="clear" w:color="auto" w:fill="FFFFFF"/>
      <w:spacing w:before="420" w:line="342" w:lineRule="exact"/>
      <w:ind w:firstLine="640"/>
      <w:jc w:val="both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styleId="a3">
    <w:name w:val="footnote text"/>
    <w:basedOn w:val="a"/>
    <w:link w:val="a4"/>
    <w:rsid w:val="00FB44A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FB44A4"/>
    <w:rPr>
      <w:rFonts w:eastAsia="Times New Roman"/>
      <w:sz w:val="20"/>
      <w:szCs w:val="20"/>
      <w:lang w:eastAsia="ru-RU"/>
    </w:rPr>
  </w:style>
  <w:style w:type="character" w:styleId="a5">
    <w:name w:val="footnote reference"/>
    <w:rsid w:val="00FB44A4"/>
    <w:rPr>
      <w:vertAlign w:val="superscript"/>
    </w:rPr>
  </w:style>
  <w:style w:type="character" w:styleId="a6">
    <w:name w:val="Hyperlink"/>
    <w:basedOn w:val="a0"/>
    <w:rsid w:val="00FB44A4"/>
    <w:rPr>
      <w:color w:val="0066CC"/>
      <w:u w:val="single"/>
    </w:rPr>
  </w:style>
  <w:style w:type="character" w:customStyle="1" w:styleId="Footnote">
    <w:name w:val="Footnote_"/>
    <w:basedOn w:val="a0"/>
    <w:link w:val="Footnote0"/>
    <w:rsid w:val="00FB44A4"/>
    <w:rPr>
      <w:rFonts w:eastAsia="Times New Roman"/>
      <w:sz w:val="19"/>
      <w:szCs w:val="19"/>
      <w:shd w:val="clear" w:color="auto" w:fill="FFFFFF"/>
      <w:lang w:val="en-US" w:bidi="en-US"/>
    </w:rPr>
  </w:style>
  <w:style w:type="character" w:customStyle="1" w:styleId="Bodytext3NotBold">
    <w:name w:val="Body text (3) + Not Bold"/>
    <w:basedOn w:val="Bodytext3"/>
    <w:rsid w:val="00FB44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Footnote0">
    <w:name w:val="Footnote"/>
    <w:basedOn w:val="a"/>
    <w:link w:val="Footnote"/>
    <w:rsid w:val="00FB44A4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color w:val="auto"/>
      <w:sz w:val="19"/>
      <w:szCs w:val="19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rsid w:val="00FB44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44A4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FB44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44A4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Т.К.</dc:creator>
  <cp:keywords/>
  <dc:description/>
  <cp:lastModifiedBy>Пашкевич О.В. (КО)</cp:lastModifiedBy>
  <cp:revision>2</cp:revision>
  <cp:lastPrinted>2023-06-27T07:31:00Z</cp:lastPrinted>
  <dcterms:created xsi:type="dcterms:W3CDTF">2023-07-13T13:18:00Z</dcterms:created>
  <dcterms:modified xsi:type="dcterms:W3CDTF">2023-07-13T13:18:00Z</dcterms:modified>
</cp:coreProperties>
</file>